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58" w:rsidRDefault="00AC31EA" w:rsidP="00AC3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C31EA">
        <w:rPr>
          <w:rFonts w:ascii="Times New Roman" w:hAnsi="Times New Roman" w:cs="Times New Roman"/>
          <w:sz w:val="28"/>
          <w:szCs w:val="28"/>
          <w:lang w:val="kk-KZ"/>
        </w:rPr>
        <w:t>История лингвистических учений</w:t>
      </w:r>
    </w:p>
    <w:p w:rsidR="00AC31EA" w:rsidRDefault="001B40BE" w:rsidP="00AC3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СРС</w:t>
      </w:r>
      <w:r w:rsidR="00AC31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1EA" w:rsidRPr="00AC31EA" w:rsidRDefault="00AC31EA" w:rsidP="00AC3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</w:p>
    <w:tbl>
      <w:tblPr>
        <w:tblStyle w:val="a3"/>
        <w:tblW w:w="9889" w:type="dxa"/>
        <w:tblLayout w:type="fixed"/>
        <w:tblLook w:val="04A0"/>
      </w:tblPr>
      <w:tblGrid>
        <w:gridCol w:w="1101"/>
        <w:gridCol w:w="4677"/>
        <w:gridCol w:w="1843"/>
        <w:gridCol w:w="2233"/>
        <w:gridCol w:w="35"/>
      </w:tblGrid>
      <w:tr w:rsidR="00AC31EA" w:rsidRPr="00E63A0D" w:rsidTr="000C3B7A">
        <w:trPr>
          <w:gridAfter w:val="1"/>
          <w:wAfter w:w="35" w:type="dxa"/>
        </w:trPr>
        <w:tc>
          <w:tcPr>
            <w:tcW w:w="1101" w:type="dxa"/>
          </w:tcPr>
          <w:p w:rsidR="00AC31EA" w:rsidRPr="00E63A0D" w:rsidRDefault="00AC31EA" w:rsidP="000C3B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</w:tcPr>
          <w:p w:rsidR="00AC31EA" w:rsidRPr="00E63A0D" w:rsidRDefault="00AC31EA" w:rsidP="000C3B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</w:tcPr>
          <w:p w:rsidR="00AC31EA" w:rsidRPr="00E63A0D" w:rsidRDefault="00AC31EA" w:rsidP="000C3B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</w:tcPr>
          <w:p w:rsidR="00AC31EA" w:rsidRPr="00E63A0D" w:rsidRDefault="00AC31EA" w:rsidP="000C3B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</w:tcPr>
          <w:p w:rsidR="00AC31EA" w:rsidRPr="00287D86" w:rsidRDefault="00AC31EA" w:rsidP="000C3B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 история лингвистических учений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 Краткая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 развития</w:t>
            </w:r>
          </w:p>
          <w:p w:rsidR="00AC31EA" w:rsidRPr="00F206D1" w:rsidRDefault="00AC31EA" w:rsidP="000C3B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</w:tcPr>
          <w:p w:rsidR="00AC31EA" w:rsidRPr="00F206D1" w:rsidRDefault="00AC31EA" w:rsidP="000C3B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2.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термины и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языкознания.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Различные школы и подходы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языка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F95CCF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5CCF">
              <w:rPr>
                <w:rFonts w:ascii="Times New Roman" w:hAnsi="Times New Roman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F95CCF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5C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677" w:type="dxa"/>
          </w:tcPr>
          <w:p w:rsidR="00AC31EA" w:rsidRPr="00F206D1" w:rsidRDefault="00AC31EA" w:rsidP="000C3B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« философия языка»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F95CCF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95C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77" w:type="dxa"/>
          </w:tcPr>
          <w:p w:rsidR="00AC31EA" w:rsidRPr="00BA595E" w:rsidRDefault="00AC31EA" w:rsidP="000C3B7A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4.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предмета «Общее языкознание».</w:t>
            </w:r>
          </w:p>
        </w:tc>
        <w:tc>
          <w:tcPr>
            <w:tcW w:w="1843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4677" w:type="dxa"/>
          </w:tcPr>
          <w:p w:rsidR="00AC31EA" w:rsidRPr="00590056" w:rsidRDefault="00AC31EA" w:rsidP="000C3B7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Периоды начального этапа лингвистической науки.</w:t>
            </w:r>
          </w:p>
        </w:tc>
        <w:tc>
          <w:tcPr>
            <w:tcW w:w="1843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8D1707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D170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677" w:type="dxa"/>
          </w:tcPr>
          <w:p w:rsidR="00AC31EA" w:rsidRPr="00590056" w:rsidRDefault="00AC31EA" w:rsidP="000C3B7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6.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Лингвистические учения Древней  Греции.  Научные школы,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 установки.</w:t>
            </w:r>
          </w:p>
        </w:tc>
        <w:tc>
          <w:tcPr>
            <w:tcW w:w="1843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8D1707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1707">
              <w:rPr>
                <w:rFonts w:ascii="Times New Roman" w:hAnsi="Times New Roman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63291D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3291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77" w:type="dxa"/>
          </w:tcPr>
          <w:p w:rsidR="00AC31EA" w:rsidRPr="00BA595E" w:rsidRDefault="00AC31EA" w:rsidP="000C3B7A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7.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сравнительно-исторического языкознания</w:t>
            </w:r>
          </w:p>
        </w:tc>
        <w:tc>
          <w:tcPr>
            <w:tcW w:w="1843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63291D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3291D">
              <w:rPr>
                <w:rFonts w:ascii="Times New Roman" w:hAnsi="Times New Roman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63291D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329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77" w:type="dxa"/>
          </w:tcPr>
          <w:p w:rsidR="00AC31EA" w:rsidRPr="00590056" w:rsidRDefault="00AC31EA" w:rsidP="000C3B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8.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Лингвистические взгляды Платона и их влияние на развитие лингвистической мысли.</w:t>
            </w:r>
          </w:p>
        </w:tc>
        <w:tc>
          <w:tcPr>
            <w:tcW w:w="1843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77" w:type="dxa"/>
          </w:tcPr>
          <w:p w:rsidR="00AC31EA" w:rsidRPr="00590056" w:rsidRDefault="00AC31EA" w:rsidP="000C3B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Лингвистические воззрения Аристотеля и его последователей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31EA" w:rsidRPr="00744061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06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744061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061">
              <w:rPr>
                <w:rFonts w:ascii="Times New Roman" w:hAnsi="Times New Roman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744061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4406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77" w:type="dxa"/>
          </w:tcPr>
          <w:p w:rsidR="00AC31EA" w:rsidRPr="00590056" w:rsidRDefault="00AC31EA" w:rsidP="000C3B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формирования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неограматизма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социологии языка.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744061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4061">
              <w:rPr>
                <w:rFonts w:ascii="Times New Roman" w:hAnsi="Times New Roman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6C5BD4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C5BD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677" w:type="dxa"/>
          </w:tcPr>
          <w:p w:rsidR="00AC31EA" w:rsidRPr="00590056" w:rsidRDefault="00AC31EA" w:rsidP="000C3B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Грамматики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Пар-Рояла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Синтаксис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6C5BD4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5BD4">
              <w:rPr>
                <w:rFonts w:ascii="Times New Roman" w:hAnsi="Times New Roman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6C5BD4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C5BD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77" w:type="dxa"/>
          </w:tcPr>
          <w:p w:rsidR="00AC31EA" w:rsidRPr="00590056" w:rsidRDefault="00AC31EA" w:rsidP="000C3B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12.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Лингвистические концепции В. Гумбольдта. Проблема внешней и внутренней лингвистики. Язык и дух.</w:t>
            </w:r>
          </w:p>
        </w:tc>
        <w:tc>
          <w:tcPr>
            <w:tcW w:w="1843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BB40DA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B40DA">
              <w:rPr>
                <w:rFonts w:ascii="Times New Roman" w:hAnsi="Times New Roman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BB40DA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B40D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677" w:type="dxa"/>
          </w:tcPr>
          <w:p w:rsidR="00AC31EA" w:rsidRPr="00590056" w:rsidRDefault="00AC31EA" w:rsidP="000C3B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Структурализм и лингвистика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лингвистические школы в первой половине ХХ века.</w:t>
            </w:r>
          </w:p>
        </w:tc>
        <w:tc>
          <w:tcPr>
            <w:tcW w:w="1843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BB40DA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B40DA">
              <w:rPr>
                <w:rFonts w:ascii="Times New Roman" w:hAnsi="Times New Roman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351437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51437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677" w:type="dxa"/>
          </w:tcPr>
          <w:p w:rsidR="00AC31EA" w:rsidRPr="00C420F3" w:rsidRDefault="00AC31EA" w:rsidP="000C3B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Лингвистические концепции Ф. Соссюра  и их влияния на  развитие языкознания в ХХ веке.</w:t>
            </w:r>
          </w:p>
        </w:tc>
        <w:tc>
          <w:tcPr>
            <w:tcW w:w="1843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351437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1437">
              <w:rPr>
                <w:rFonts w:ascii="Times New Roman" w:hAnsi="Times New Roman"/>
              </w:rPr>
              <w:t>0</w:t>
            </w:r>
          </w:p>
        </w:tc>
      </w:tr>
      <w:tr w:rsidR="00AC31EA" w:rsidRPr="00BA595E" w:rsidTr="000C3B7A">
        <w:tc>
          <w:tcPr>
            <w:tcW w:w="1101" w:type="dxa"/>
          </w:tcPr>
          <w:p w:rsidR="00AC31EA" w:rsidRPr="009C4915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C491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677" w:type="dxa"/>
          </w:tcPr>
          <w:p w:rsidR="00AC31EA" w:rsidRPr="00BA595E" w:rsidRDefault="00AC31EA" w:rsidP="000C3B7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Перспективные лингвистические учения в современном языкознании</w:t>
            </w:r>
          </w:p>
        </w:tc>
        <w:tc>
          <w:tcPr>
            <w:tcW w:w="1843" w:type="dxa"/>
          </w:tcPr>
          <w:p w:rsidR="00AC31EA" w:rsidRPr="00600280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28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AC31EA" w:rsidRPr="00600280" w:rsidRDefault="00AC31EA" w:rsidP="000C3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280">
              <w:rPr>
                <w:rFonts w:ascii="Times New Roman" w:hAnsi="Times New Roman"/>
              </w:rPr>
              <w:t>0</w:t>
            </w:r>
          </w:p>
        </w:tc>
      </w:tr>
    </w:tbl>
    <w:p w:rsidR="00AC31EA" w:rsidRPr="00600280" w:rsidRDefault="00AC31EA" w:rsidP="00AC31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31EA" w:rsidRDefault="00AC31EA" w:rsidP="00AC31E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 w:rsidRPr="00600280">
        <w:rPr>
          <w:rFonts w:ascii="Times New Roman" w:hAnsi="Times New Roman" w:cs="Times New Roman"/>
        </w:rPr>
        <w:tab/>
      </w:r>
      <w:r w:rsidRPr="00600280">
        <w:rPr>
          <w:rFonts w:ascii="Times New Roman" w:hAnsi="Times New Roman" w:cs="Times New Roman"/>
        </w:rPr>
        <w:tab/>
      </w:r>
      <w:r w:rsidRPr="00600280">
        <w:rPr>
          <w:rFonts w:ascii="Times New Roman" w:hAnsi="Times New Roman" w:cs="Times New Roman"/>
        </w:rPr>
        <w:tab/>
      </w:r>
      <w:r w:rsidRPr="00600280">
        <w:rPr>
          <w:rFonts w:ascii="Times New Roman" w:hAnsi="Times New Roman" w:cs="Times New Roman"/>
        </w:rPr>
        <w:tab/>
      </w:r>
      <w:r w:rsidRPr="00600280">
        <w:rPr>
          <w:rFonts w:ascii="Times New Roman" w:hAnsi="Times New Roman" w:cs="Times New Roman"/>
        </w:rPr>
        <w:tab/>
      </w:r>
      <w:r w:rsidRPr="00600280">
        <w:rPr>
          <w:rFonts w:ascii="Times New Roman" w:hAnsi="Times New Roman" w:cs="Times New Roman"/>
        </w:rPr>
        <w:tab/>
      </w:r>
      <w:r w:rsidRPr="00600280">
        <w:rPr>
          <w:rFonts w:ascii="Times New Roman" w:hAnsi="Times New Roman" w:cs="Times New Roman"/>
        </w:rPr>
        <w:tab/>
      </w:r>
      <w:r w:rsidRPr="00600280">
        <w:rPr>
          <w:rFonts w:ascii="Times New Roman" w:hAnsi="Times New Roman" w:cs="Times New Roman"/>
        </w:rPr>
        <w:tab/>
      </w:r>
      <w:r w:rsidRPr="00600280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ЕсембековТ</w:t>
      </w:r>
      <w:r w:rsidRPr="006002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У</w:t>
      </w:r>
      <w:proofErr w:type="spellEnd"/>
      <w:r w:rsidRPr="00600280">
        <w:rPr>
          <w:rFonts w:ascii="Times New Roman" w:hAnsi="Times New Roman" w:cs="Times New Roman"/>
        </w:rPr>
        <w:t>.</w:t>
      </w:r>
    </w:p>
    <w:p w:rsidR="00AC31EA" w:rsidRPr="00D46243" w:rsidRDefault="00AC31EA" w:rsidP="00AC31E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</w:t>
      </w:r>
      <w:r w:rsidRPr="00D462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кафедрой</w:t>
      </w:r>
      <w:r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Карагойшиева</w:t>
      </w:r>
      <w:proofErr w:type="spellEnd"/>
      <w:r>
        <w:rPr>
          <w:rFonts w:ascii="Times New Roman" w:hAnsi="Times New Roman" w:cs="Times New Roman"/>
        </w:rPr>
        <w:t xml:space="preserve"> Д.А.</w:t>
      </w:r>
    </w:p>
    <w:p w:rsidR="00AC31EA" w:rsidRPr="00D46243" w:rsidRDefault="00AC31EA" w:rsidP="00AC31E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метод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юро</w:t>
      </w:r>
      <w:proofErr w:type="spellEnd"/>
      <w:r>
        <w:rPr>
          <w:rFonts w:ascii="Times New Roman" w:hAnsi="Times New Roman"/>
        </w:rPr>
        <w:tab/>
      </w:r>
      <w:r w:rsidRPr="00D46243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Алимтаева</w:t>
      </w:r>
      <w:proofErr w:type="spellEnd"/>
      <w:r>
        <w:rPr>
          <w:rFonts w:ascii="Times New Roman" w:hAnsi="Times New Roman" w:cs="Times New Roman"/>
        </w:rPr>
        <w:t xml:space="preserve"> Л.Т.</w:t>
      </w:r>
    </w:p>
    <w:p w:rsidR="00AC31EA" w:rsidRPr="00AC31EA" w:rsidRDefault="00AC31EA"/>
    <w:sectPr w:rsidR="00AC31EA" w:rsidRPr="00AC31EA" w:rsidSect="007D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1EA"/>
    <w:rsid w:val="001B40BE"/>
    <w:rsid w:val="007D0C58"/>
    <w:rsid w:val="009E154D"/>
    <w:rsid w:val="00AC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1EA"/>
    <w:pPr>
      <w:ind w:left="720"/>
      <w:contextualSpacing/>
    </w:pPr>
  </w:style>
  <w:style w:type="paragraph" w:styleId="a5">
    <w:name w:val="No Spacing"/>
    <w:uiPriority w:val="1"/>
    <w:qFormat/>
    <w:rsid w:val="00AC31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temirgali</dc:creator>
  <cp:lastModifiedBy>temirgali</cp:lastModifiedBy>
  <cp:revision>2</cp:revision>
  <dcterms:created xsi:type="dcterms:W3CDTF">2018-10-18T05:42:00Z</dcterms:created>
  <dcterms:modified xsi:type="dcterms:W3CDTF">2018-10-18T05:42:00Z</dcterms:modified>
</cp:coreProperties>
</file>